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19" w:rsidRDefault="00AA2919" w:rsidP="00AA2919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Water Quality Project Framework</w:t>
      </w:r>
      <w:r w:rsidR="00401211">
        <w:rPr>
          <w:rFonts w:ascii="Arial" w:hAnsi="Arial"/>
          <w:szCs w:val="20"/>
        </w:rPr>
        <w:t xml:space="preserve"> for Wednesday October 7, 2015 Trip</w:t>
      </w:r>
    </w:p>
    <w:p w:rsid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Area 1: Broad Run Confluence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General Observations/</w:t>
      </w:r>
      <w:r>
        <w:rPr>
          <w:rFonts w:ascii="Arial" w:hAnsi="Arial"/>
          <w:szCs w:val="20"/>
        </w:rPr>
        <w:t xml:space="preserve">Land-Use/Application 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Site A: Upstream Broad Run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Physical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Biological Data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Chemical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Site B: Downstream Broad Run Confluence</w:t>
      </w:r>
      <w:r w:rsidRPr="00AA2919">
        <w:rPr>
          <w:rFonts w:ascii="Arial" w:hAnsi="Arial"/>
          <w:szCs w:val="20"/>
        </w:rPr>
        <w:tab/>
      </w:r>
      <w:r w:rsidRPr="00AA2919">
        <w:rPr>
          <w:rFonts w:ascii="Arial" w:hAnsi="Arial"/>
          <w:szCs w:val="20"/>
        </w:rPr>
        <w:tab/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Physical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Biological Data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Chemical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Site C: Upstream Broad Run (around bend)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Physical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Biological Data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Chemical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Area 1: Broad Run Confluence Analysis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Water Quality Assessment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Discuss patterns; Rationalize (Cite Specific References)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Adjacent land-use/application impacts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Area 2: 842 Bridge “Drop/Riffle”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General Observations/Map Analysis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Site A: Upstream Drop/Riffle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Physical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Biological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Chemical Data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Site B: Downstream Drop/Riffle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Physical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Biological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Chemical Data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Site C: Farther Downstream Drop/Riffle (“The Flats”)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Physical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Biological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Chemical Data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Area 2: 842 Bridge Analysis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Water Quality Assessment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Discuss patterns; Rationalize (Cite Specific References)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Adjacent land-use/application impacts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Area 3: East-West Branch Brandywine Confluence (Shaw’s Bridge Park; Rte. 164)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General Observations/Map Analysis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 xml:space="preserve">Site A: Upstream </w:t>
      </w:r>
      <w:r w:rsidR="00401211">
        <w:rPr>
          <w:rFonts w:ascii="Arial" w:hAnsi="Arial"/>
          <w:szCs w:val="20"/>
        </w:rPr>
        <w:t xml:space="preserve">along West branch above the </w:t>
      </w:r>
      <w:r w:rsidRPr="00AA2919">
        <w:rPr>
          <w:rFonts w:ascii="Arial" w:hAnsi="Arial"/>
          <w:szCs w:val="20"/>
        </w:rPr>
        <w:t>Confluence</w:t>
      </w:r>
      <w:r w:rsidR="00401211">
        <w:rPr>
          <w:rFonts w:ascii="Arial" w:hAnsi="Arial"/>
          <w:szCs w:val="20"/>
        </w:rPr>
        <w:t xml:space="preserve"> (No biological data for this area)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Physical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Chemical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 xml:space="preserve">Site B: Downstream </w:t>
      </w:r>
      <w:r w:rsidR="00401211">
        <w:rPr>
          <w:rFonts w:ascii="Arial" w:hAnsi="Arial"/>
          <w:szCs w:val="20"/>
        </w:rPr>
        <w:t>along the West Branch below the Confluence (No biological data for this area)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Physical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Chemical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401211" w:rsidRPr="00AA2919" w:rsidRDefault="00401211" w:rsidP="00401211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 xml:space="preserve">Site </w:t>
      </w:r>
      <w:r>
        <w:rPr>
          <w:rFonts w:ascii="Arial" w:hAnsi="Arial"/>
          <w:szCs w:val="20"/>
        </w:rPr>
        <w:t>C</w:t>
      </w:r>
      <w:r w:rsidRPr="00AA2919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>Upstream along the East Branch (All 3 groups of biology tested at this site)</w:t>
      </w:r>
    </w:p>
    <w:p w:rsidR="00401211" w:rsidRPr="00AA2919" w:rsidRDefault="00401211" w:rsidP="00401211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Description and Specific Observations</w:t>
      </w:r>
    </w:p>
    <w:p w:rsidR="00401211" w:rsidRPr="00AA2919" w:rsidRDefault="00401211" w:rsidP="00401211">
      <w:pPr>
        <w:rPr>
          <w:rFonts w:ascii="Arial" w:hAnsi="Arial"/>
          <w:szCs w:val="20"/>
        </w:rPr>
      </w:pPr>
    </w:p>
    <w:p w:rsidR="00401211" w:rsidRPr="00AA2919" w:rsidRDefault="00401211" w:rsidP="00401211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Physical Data</w:t>
      </w:r>
    </w:p>
    <w:p w:rsidR="00401211" w:rsidRPr="00AA2919" w:rsidRDefault="00401211" w:rsidP="00401211">
      <w:pPr>
        <w:rPr>
          <w:rFonts w:ascii="Arial" w:hAnsi="Arial"/>
          <w:szCs w:val="20"/>
        </w:rPr>
      </w:pPr>
    </w:p>
    <w:p w:rsidR="00401211" w:rsidRPr="00AA2919" w:rsidRDefault="00401211" w:rsidP="00401211">
      <w:pPr>
        <w:rPr>
          <w:rFonts w:ascii="Arial" w:hAnsi="Arial"/>
          <w:szCs w:val="20"/>
        </w:rPr>
      </w:pPr>
    </w:p>
    <w:p w:rsidR="00401211" w:rsidRDefault="00401211" w:rsidP="00401211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>Biological Data</w:t>
      </w:r>
    </w:p>
    <w:p w:rsidR="00401211" w:rsidRDefault="00401211" w:rsidP="00401211">
      <w:pPr>
        <w:rPr>
          <w:rFonts w:ascii="Arial" w:hAnsi="Arial"/>
          <w:szCs w:val="20"/>
        </w:rPr>
      </w:pPr>
    </w:p>
    <w:p w:rsidR="00401211" w:rsidRDefault="00401211" w:rsidP="00401211">
      <w:pPr>
        <w:rPr>
          <w:rFonts w:ascii="Arial" w:hAnsi="Arial"/>
          <w:szCs w:val="20"/>
        </w:rPr>
      </w:pPr>
    </w:p>
    <w:p w:rsidR="00401211" w:rsidRPr="00AA2919" w:rsidRDefault="00401211" w:rsidP="00401211">
      <w:pPr>
        <w:ind w:firstLine="720"/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Chemical Data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Area 3: East-West Branch Brandywine Confluence Analysis</w:t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  <w:bookmarkStart w:id="0" w:name="_GoBack"/>
      <w:bookmarkEnd w:id="0"/>
      <w:r w:rsidRPr="00AA2919">
        <w:rPr>
          <w:rFonts w:ascii="Arial" w:hAnsi="Arial"/>
          <w:szCs w:val="20"/>
        </w:rPr>
        <w:t>Water Quality Assessment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Discuss patterns; Rationalize (Cite Specific References)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Adjacent land-use/application impacts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 xml:space="preserve">Cumulative Analysis 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Summarize data from Areas 1 + 2+ 3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</w:r>
    </w:p>
    <w:p w:rsidR="00AA2919" w:rsidRPr="00AA2919" w:rsidRDefault="00AA2919" w:rsidP="00AA2919">
      <w:pPr>
        <w:ind w:firstLine="720"/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>Water Quality Assessment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Discuss patterns; Rationalize (Cite Specific References)</w:t>
      </w:r>
    </w:p>
    <w:p w:rsidR="00AA2919" w:rsidRPr="00AA2919" w:rsidRDefault="00AA2919" w:rsidP="00AA2919">
      <w:pPr>
        <w:rPr>
          <w:rFonts w:ascii="Arial" w:hAnsi="Arial"/>
          <w:szCs w:val="20"/>
        </w:rPr>
      </w:pPr>
      <w:r w:rsidRPr="00AA2919">
        <w:rPr>
          <w:rFonts w:ascii="Arial" w:hAnsi="Arial"/>
          <w:szCs w:val="20"/>
        </w:rPr>
        <w:tab/>
        <w:t>Adjacent land-use/application impacts</w:t>
      </w: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AA2919" w:rsidRPr="00AA2919" w:rsidRDefault="00AA2919" w:rsidP="00AA2919">
      <w:pPr>
        <w:rPr>
          <w:rFonts w:ascii="Arial" w:hAnsi="Arial"/>
          <w:szCs w:val="20"/>
        </w:rPr>
      </w:pPr>
    </w:p>
    <w:p w:rsidR="00702039" w:rsidRPr="00AA2919" w:rsidRDefault="00401211">
      <w:pPr>
        <w:rPr>
          <w:rFonts w:ascii="Arial" w:hAnsi="Arial"/>
        </w:rPr>
      </w:pPr>
    </w:p>
    <w:sectPr w:rsidR="00702039" w:rsidRPr="00AA2919" w:rsidSect="002E0C1D">
      <w:pgSz w:w="12240" w:h="15840"/>
      <w:pgMar w:top="630" w:right="1440" w:bottom="9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2919"/>
    <w:rsid w:val="00401211"/>
    <w:rsid w:val="00AA2919"/>
    <w:rsid w:val="00D3258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19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A2919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335</Words>
  <Characters>1910</Characters>
  <Application>Microsoft Macintosh Word</Application>
  <DocSecurity>0</DocSecurity>
  <Lines>15</Lines>
  <Paragraphs>3</Paragraphs>
  <ScaleCrop>false</ScaleCrop>
  <Company>DASD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DASD</dc:creator>
  <cp:keywords/>
  <cp:lastModifiedBy>DASD</cp:lastModifiedBy>
  <cp:revision>2</cp:revision>
  <dcterms:created xsi:type="dcterms:W3CDTF">2015-10-13T01:30:00Z</dcterms:created>
  <dcterms:modified xsi:type="dcterms:W3CDTF">2015-10-13T01:30:00Z</dcterms:modified>
</cp:coreProperties>
</file>